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8" w:type="dxa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71078" w:rsidTr="005143EB">
        <w:trPr>
          <w:trHeight w:val="12157"/>
        </w:trPr>
        <w:tc>
          <w:tcPr>
            <w:tcW w:w="10348" w:type="dxa"/>
          </w:tcPr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1078" w:rsidRDefault="00A71078" w:rsidP="00C51050">
            <w:pPr>
              <w:spacing w:line="360" w:lineRule="auto"/>
              <w:ind w:left="458" w:right="17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-----------------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tarafından hazırlanan “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------------------------------------------------------------------------------------------------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”  adlı </w:t>
            </w:r>
            <w:r w:rsidR="00365027">
              <w:rPr>
                <w:rFonts w:ascii="Bookman Old Style" w:hAnsi="Bookman Old Style"/>
                <w:sz w:val="22"/>
                <w:szCs w:val="22"/>
              </w:rPr>
              <w:t xml:space="preserve">Yüksek Lisans 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tez çalışmasının a) Kapak sayfası, b) Giriş, c) Ana Bölümler ve d) Sonuç kısımlarından oluşan kısımlarına ilişkin,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---/---</w:t>
            </w:r>
            <w:r w:rsidRPr="004D5CEE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-----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tarihinde T</w:t>
            </w:r>
            <w:r>
              <w:rPr>
                <w:rFonts w:ascii="Bookman Old Style" w:hAnsi="Bookman Old Style"/>
                <w:sz w:val="22"/>
                <w:szCs w:val="22"/>
              </w:rPr>
              <w:t>URNITIN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adlı intihal tespit programından </w:t>
            </w:r>
          </w:p>
          <w:p w:rsidR="00A71078" w:rsidRPr="00220C55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Kabul ve Onay sayfaları hariç,</w:t>
            </w: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Kaynakça hariç</w:t>
            </w:r>
          </w:p>
          <w:p w:rsidR="00A71078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Alıntılar </w:t>
            </w:r>
            <w:r>
              <w:rPr>
                <w:rFonts w:ascii="Bookman Old Style" w:hAnsi="Bookman Old Style"/>
                <w:sz w:val="22"/>
                <w:szCs w:val="22"/>
              </w:rPr>
              <w:t>hariç</w:t>
            </w:r>
          </w:p>
          <w:p w:rsidR="00A71078" w:rsidRPr="00220C55" w:rsidRDefault="00A71078" w:rsidP="00A7107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 kelimeden daha az eşleşmeler hariç</w:t>
            </w:r>
          </w:p>
          <w:p w:rsidR="00A71078" w:rsidRDefault="00A71078" w:rsidP="00A71078">
            <w:pPr>
              <w:spacing w:line="36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spacing w:line="360" w:lineRule="auto"/>
              <w:ind w:left="45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tutularak yapılan filtreleme sonucuna göre alınmış olan benzerlik oranı </w:t>
            </w:r>
            <w:r w:rsidRPr="004D5CEE">
              <w:rPr>
                <w:rFonts w:ascii="Bookman Old Style" w:hAnsi="Bookman Old Style"/>
                <w:b/>
                <w:sz w:val="22"/>
                <w:szCs w:val="22"/>
              </w:rPr>
              <w:t xml:space="preserve">%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----'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dir</w:t>
            </w:r>
            <w:proofErr w:type="spellEnd"/>
            <w:r w:rsidRPr="00220C5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A71078" w:rsidRPr="00220C55" w:rsidRDefault="00A71078" w:rsidP="00A71078">
            <w:pPr>
              <w:spacing w:line="360" w:lineRule="auto"/>
              <w:ind w:left="458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C51050">
            <w:pPr>
              <w:pStyle w:val="GvdeMetni"/>
              <w:spacing w:line="360" w:lineRule="auto"/>
              <w:ind w:left="458" w:right="17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ez</w:t>
            </w:r>
            <w:r w:rsidRPr="00220C55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çalışmasının herhangi bir intihal içermediğini;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beyan edilen bilgilerin doğru olduğunu, aksinin ortaya çıkması durumunda her türlü hukuki sorumluluğu kabul ve beyan ederiz. </w:t>
            </w:r>
          </w:p>
          <w:p w:rsidR="005143EB" w:rsidRDefault="005143EB" w:rsidP="005143EB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5143EB" w:rsidRPr="00220C55" w:rsidRDefault="005143EB" w:rsidP="005143EB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ÖĞRENCİ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 xml:space="preserve"> ONAYI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Adı Soyadı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Öğrenci No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Anabilim Dalı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</w:t>
            </w:r>
          </w:p>
          <w:p w:rsidR="00A71078" w:rsidRPr="00220C55" w:rsidRDefault="00A71078" w:rsidP="00A71078">
            <w:pPr>
              <w:pStyle w:val="ListeParagraf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ListeParagraf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Tarih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/ İmza</w:t>
            </w:r>
          </w:p>
          <w:p w:rsidR="00A71078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</w:p>
          <w:p w:rsidR="00A71078" w:rsidRPr="00220C55" w:rsidRDefault="00A71078" w:rsidP="00A71078">
            <w:pPr>
              <w:pStyle w:val="GvdeMetni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DANIŞMAN ONAYI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>Unvanı, Adı Soyadı</w:t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-----------------------------------------</w:t>
            </w:r>
          </w:p>
          <w:p w:rsidR="00A71078" w:rsidRPr="00220C55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</w:r>
            <w:r w:rsidRPr="00220C55">
              <w:rPr>
                <w:rFonts w:ascii="Bookman Old Style" w:hAnsi="Bookman Old Style"/>
                <w:sz w:val="22"/>
                <w:szCs w:val="22"/>
              </w:rPr>
              <w:tab/>
              <w:t>Tarih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/ İmza</w:t>
            </w: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A71078">
            <w:pPr>
              <w:pStyle w:val="GvdeMetni"/>
              <w:spacing w:line="276" w:lineRule="auto"/>
              <w:ind w:firstLine="458"/>
              <w:rPr>
                <w:rFonts w:ascii="Bookman Old Style" w:hAnsi="Bookman Old Style"/>
                <w:sz w:val="22"/>
                <w:szCs w:val="22"/>
              </w:rPr>
            </w:pPr>
          </w:p>
          <w:p w:rsidR="00A71078" w:rsidRDefault="00A71078" w:rsidP="005144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143EB" w:rsidRDefault="005143EB" w:rsidP="00C51050">
      <w:pPr>
        <w:spacing w:line="360" w:lineRule="auto"/>
        <w:jc w:val="both"/>
      </w:pPr>
    </w:p>
    <w:sectPr w:rsidR="005143EB" w:rsidSect="004F3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7A" w:rsidRDefault="009A5E7A">
      <w:r>
        <w:separator/>
      </w:r>
    </w:p>
  </w:endnote>
  <w:endnote w:type="continuationSeparator" w:id="0">
    <w:p w:rsidR="009A5E7A" w:rsidRDefault="009A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5B" w:rsidRDefault="00D83E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0"/>
    </w:tblGrid>
    <w:tr w:rsidR="005143EB" w:rsidRPr="005143EB" w:rsidTr="005143EB">
      <w:tc>
        <w:tcPr>
          <w:tcW w:w="9060" w:type="dxa"/>
        </w:tcPr>
        <w:p w:rsidR="005143EB" w:rsidRPr="005143EB" w:rsidRDefault="005143EB" w:rsidP="009C7E8D">
          <w:pPr>
            <w:pStyle w:val="AltBilgi"/>
            <w:jc w:val="center"/>
            <w:rPr>
              <w:sz w:val="20"/>
            </w:rPr>
          </w:pPr>
          <w:r w:rsidRPr="005143EB">
            <w:rPr>
              <w:sz w:val="20"/>
            </w:rPr>
            <w:t>Not: Bu form bilgisayar ortamında doldurulmalıdır.</w:t>
          </w:r>
        </w:p>
      </w:tc>
    </w:tr>
  </w:tbl>
  <w:p w:rsidR="005143EB" w:rsidRPr="005143EB" w:rsidRDefault="005143EB" w:rsidP="005143EB">
    <w:pPr>
      <w:pStyle w:val="AltBilgi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5B" w:rsidRDefault="00D83E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7A" w:rsidRDefault="009A5E7A">
      <w:r>
        <w:separator/>
      </w:r>
    </w:p>
  </w:footnote>
  <w:footnote w:type="continuationSeparator" w:id="0">
    <w:p w:rsidR="009A5E7A" w:rsidRDefault="009A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5B" w:rsidRDefault="00D83E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Ind w:w="-69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A71078" w:rsidRPr="00A71078" w:rsidTr="00A71078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71078" w:rsidRPr="00A71078" w:rsidRDefault="00A71078" w:rsidP="00A71078">
          <w:pPr>
            <w:jc w:val="center"/>
            <w:rPr>
              <w:rFonts w:ascii="Cambria" w:hAnsi="Cambria"/>
            </w:rPr>
          </w:pPr>
          <w:r w:rsidRPr="00A71078">
            <w:rPr>
              <w:rFonts w:ascii="Cambria" w:hAnsi="Cambri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3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A71078" w:rsidRPr="00A71078" w:rsidRDefault="0020657F" w:rsidP="001D3DD2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YÜKSEK LİSANS</w:t>
          </w:r>
          <w:r w:rsidR="001D3DD2" w:rsidRPr="001D3DD2">
            <w:rPr>
              <w:rFonts w:ascii="Cambria" w:hAnsi="Cambria"/>
              <w:b/>
              <w:sz w:val="22"/>
              <w:szCs w:val="22"/>
            </w:rPr>
            <w:t xml:space="preserve"> İNTİHAL RAPORU</w:t>
          </w:r>
          <w:r w:rsidR="001D3DD2">
            <w:rPr>
              <w:rFonts w:ascii="Cambria" w:hAnsi="Cambria"/>
              <w:b/>
              <w:sz w:val="22"/>
              <w:szCs w:val="22"/>
            </w:rPr>
            <w:t xml:space="preserve"> BEYAN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BAUNFBE_</w:t>
          </w:r>
          <w:r w:rsidR="00640AFE">
            <w:rPr>
              <w:rFonts w:ascii="Cambria" w:hAnsi="Cambria" w:cs="Calibri"/>
              <w:b/>
              <w:sz w:val="16"/>
              <w:szCs w:val="22"/>
            </w:rPr>
            <w:t>02_</w:t>
          </w:r>
          <w:r w:rsidRPr="00A71078">
            <w:rPr>
              <w:rFonts w:ascii="Cambria" w:hAnsi="Cambria" w:cs="Calibri"/>
              <w:b/>
              <w:sz w:val="16"/>
              <w:szCs w:val="22"/>
            </w:rPr>
            <w:t>0</w:t>
          </w:r>
          <w:r>
            <w:rPr>
              <w:rFonts w:ascii="Cambria" w:hAnsi="Cambria" w:cs="Calibri"/>
              <w:b/>
              <w:sz w:val="16"/>
              <w:szCs w:val="22"/>
            </w:rPr>
            <w:t>4</w:t>
          </w:r>
          <w:r w:rsidR="000759C4">
            <w:rPr>
              <w:rFonts w:ascii="Cambria" w:hAnsi="Cambria" w:cs="Calibri"/>
              <w:b/>
              <w:sz w:val="16"/>
              <w:szCs w:val="22"/>
            </w:rPr>
            <w:t>/</w:t>
          </w:r>
          <w:r w:rsidR="006757AE">
            <w:rPr>
              <w:rFonts w:ascii="Cambria" w:hAnsi="Cambria" w:cs="Calibri"/>
              <w:b/>
              <w:sz w:val="16"/>
              <w:szCs w:val="22"/>
            </w:rPr>
            <w:t>4</w:t>
          </w: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2019</w:t>
          </w: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A71078" w:rsidRPr="00A71078" w:rsidTr="00A7107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A71078" w:rsidRPr="00A71078" w:rsidRDefault="00A71078" w:rsidP="00A71078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A71078" w:rsidRPr="00A71078" w:rsidRDefault="00A71078" w:rsidP="00A71078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71078" w:rsidRPr="00A71078" w:rsidRDefault="00A71078" w:rsidP="00A71078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</w:tbl>
  <w:p w:rsidR="00A71078" w:rsidRDefault="00A71078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Ind w:w="-69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58"/>
      <w:gridCol w:w="1418"/>
      <w:gridCol w:w="1857"/>
    </w:tblGrid>
    <w:tr w:rsidR="004F3A7F" w:rsidRPr="00A71078" w:rsidTr="00D83E5B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4F3A7F" w:rsidRPr="00A71078" w:rsidRDefault="004F3A7F" w:rsidP="000A1915">
          <w:pPr>
            <w:jc w:val="center"/>
            <w:rPr>
              <w:rFonts w:ascii="Cambria" w:hAnsi="Cambria"/>
            </w:rPr>
          </w:pPr>
          <w:r w:rsidRPr="00A71078">
            <w:rPr>
              <w:rFonts w:ascii="Cambria" w:hAnsi="Cambri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T.C.</w:t>
          </w:r>
        </w:p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BALIKESİR ÜNİVERSİTESİ</w:t>
          </w:r>
        </w:p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r w:rsidRPr="00A71078">
            <w:rPr>
              <w:rFonts w:ascii="Cambria" w:hAnsi="Cambria" w:cs="Arial"/>
              <w:b/>
              <w:sz w:val="22"/>
              <w:szCs w:val="22"/>
            </w:rPr>
            <w:t>FEN BİLİMLERİ ENSTİTÜSÜ</w:t>
          </w:r>
        </w:p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  <w:bookmarkStart w:id="0" w:name="_GoBack"/>
          <w:r>
            <w:rPr>
              <w:rFonts w:ascii="Cambria" w:hAnsi="Cambria"/>
              <w:b/>
              <w:sz w:val="22"/>
              <w:szCs w:val="22"/>
            </w:rPr>
            <w:t>YÜKSEK LİSANS</w:t>
          </w:r>
          <w:r w:rsidRPr="001D3DD2">
            <w:rPr>
              <w:rFonts w:ascii="Cambria" w:hAnsi="Cambria"/>
              <w:b/>
              <w:sz w:val="22"/>
              <w:szCs w:val="22"/>
            </w:rPr>
            <w:t xml:space="preserve"> İNTİHAL RAPORU</w:t>
          </w:r>
          <w:r>
            <w:rPr>
              <w:rFonts w:ascii="Cambria" w:hAnsi="Cambria"/>
              <w:b/>
              <w:sz w:val="22"/>
              <w:szCs w:val="22"/>
            </w:rPr>
            <w:t xml:space="preserve"> BEYAN FORMU</w:t>
          </w:r>
          <w:bookmarkEnd w:id="0"/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F3A7F" w:rsidRPr="00A71078" w:rsidRDefault="004F3A7F" w:rsidP="000A1915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Doküman No</w:t>
          </w:r>
        </w:p>
      </w:tc>
      <w:tc>
        <w:tcPr>
          <w:tcW w:w="185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F3A7F" w:rsidRPr="00A71078" w:rsidRDefault="004F3A7F" w:rsidP="000A1915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BAUNFBE_</w:t>
          </w:r>
          <w:r w:rsidR="00D83E5B">
            <w:rPr>
              <w:rFonts w:ascii="Cambria" w:hAnsi="Cambria" w:cs="Calibri"/>
              <w:b/>
              <w:sz w:val="16"/>
              <w:szCs w:val="22"/>
            </w:rPr>
            <w:t>FR_</w:t>
          </w:r>
          <w:r>
            <w:rPr>
              <w:rFonts w:ascii="Cambria" w:hAnsi="Cambria" w:cs="Calibri"/>
              <w:b/>
              <w:sz w:val="16"/>
              <w:szCs w:val="22"/>
            </w:rPr>
            <w:t>02_</w:t>
          </w:r>
          <w:r w:rsidRPr="00A71078">
            <w:rPr>
              <w:rFonts w:ascii="Cambria" w:hAnsi="Cambria" w:cs="Calibri"/>
              <w:b/>
              <w:sz w:val="16"/>
              <w:szCs w:val="22"/>
            </w:rPr>
            <w:t>0</w:t>
          </w:r>
          <w:r>
            <w:rPr>
              <w:rFonts w:ascii="Cambria" w:hAnsi="Cambria" w:cs="Calibri"/>
              <w:b/>
              <w:sz w:val="16"/>
              <w:szCs w:val="22"/>
            </w:rPr>
            <w:t>4</w:t>
          </w:r>
          <w:r w:rsidR="00B80D4C">
            <w:rPr>
              <w:rFonts w:ascii="Cambria" w:hAnsi="Cambria" w:cs="Calibri"/>
              <w:b/>
              <w:sz w:val="16"/>
              <w:szCs w:val="22"/>
            </w:rPr>
            <w:t>_</w:t>
          </w:r>
          <w:r w:rsidR="00D83E5B">
            <w:rPr>
              <w:rFonts w:ascii="Cambria" w:hAnsi="Cambria" w:cs="Calibri"/>
              <w:b/>
              <w:sz w:val="16"/>
              <w:szCs w:val="22"/>
            </w:rPr>
            <w:t>4</w:t>
          </w:r>
        </w:p>
      </w:tc>
    </w:tr>
    <w:tr w:rsidR="004F3A7F" w:rsidRPr="00A71078" w:rsidTr="00D83E5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right w:val="single" w:sz="4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F3A7F" w:rsidRPr="00A71078" w:rsidRDefault="004F3A7F" w:rsidP="000A1915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İlk Yayın Tarihi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F3A7F" w:rsidRPr="00A71078" w:rsidRDefault="00D83E5B" w:rsidP="000A1915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01.10.2019</w:t>
          </w:r>
        </w:p>
      </w:tc>
    </w:tr>
    <w:tr w:rsidR="004F3A7F" w:rsidRPr="00A71078" w:rsidTr="00D83E5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right w:val="single" w:sz="4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F3A7F" w:rsidRPr="00A71078" w:rsidRDefault="004F3A7F" w:rsidP="000A1915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Tarihi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4F3A7F" w:rsidRPr="00A71078" w:rsidRDefault="004F3A7F" w:rsidP="000A1915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</w:p>
      </w:tc>
    </w:tr>
    <w:tr w:rsidR="004F3A7F" w:rsidRPr="00A71078" w:rsidTr="00D83E5B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Tahoma"/>
              <w:noProof/>
              <w:color w:val="004C75"/>
            </w:rPr>
          </w:pPr>
        </w:p>
      </w:tc>
      <w:tc>
        <w:tcPr>
          <w:tcW w:w="5158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4F3A7F" w:rsidRPr="00A71078" w:rsidRDefault="004F3A7F" w:rsidP="000A1915">
          <w:pPr>
            <w:spacing w:line="276" w:lineRule="auto"/>
            <w:jc w:val="center"/>
            <w:rPr>
              <w:rFonts w:ascii="Cambria" w:hAnsi="Cambria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4F3A7F" w:rsidRPr="00A71078" w:rsidRDefault="004F3A7F" w:rsidP="000A1915">
          <w:pPr>
            <w:rPr>
              <w:rFonts w:ascii="Cambria" w:hAnsi="Cambria" w:cs="Calibri"/>
              <w:b/>
              <w:sz w:val="16"/>
              <w:szCs w:val="22"/>
            </w:rPr>
          </w:pPr>
          <w:r w:rsidRPr="00A71078">
            <w:rPr>
              <w:rFonts w:ascii="Cambria" w:hAnsi="Cambria" w:cs="Calibri"/>
              <w:b/>
              <w:sz w:val="16"/>
              <w:szCs w:val="22"/>
            </w:rPr>
            <w:t>Revizyon No</w:t>
          </w:r>
        </w:p>
      </w:tc>
      <w:tc>
        <w:tcPr>
          <w:tcW w:w="185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4F3A7F" w:rsidRPr="00A71078" w:rsidRDefault="00D83E5B" w:rsidP="000A1915">
          <w:pPr>
            <w:spacing w:line="276" w:lineRule="auto"/>
            <w:rPr>
              <w:rFonts w:ascii="Cambria" w:hAnsi="Cambria" w:cs="Calibri"/>
              <w:b/>
              <w:sz w:val="16"/>
              <w:szCs w:val="22"/>
            </w:rPr>
          </w:pPr>
          <w:r>
            <w:rPr>
              <w:rFonts w:ascii="Cambria" w:hAnsi="Cambria" w:cs="Calibri"/>
              <w:b/>
              <w:sz w:val="16"/>
              <w:szCs w:val="22"/>
            </w:rPr>
            <w:t>00</w:t>
          </w:r>
        </w:p>
      </w:tc>
    </w:tr>
  </w:tbl>
  <w:p w:rsidR="003526D3" w:rsidRDefault="003526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34"/>
    <w:multiLevelType w:val="hybridMultilevel"/>
    <w:tmpl w:val="359AB91A"/>
    <w:lvl w:ilvl="0" w:tplc="42D2E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AD"/>
    <w:rsid w:val="0000113C"/>
    <w:rsid w:val="0000762E"/>
    <w:rsid w:val="00007F7D"/>
    <w:rsid w:val="000227B2"/>
    <w:rsid w:val="000232CC"/>
    <w:rsid w:val="000261E7"/>
    <w:rsid w:val="00027407"/>
    <w:rsid w:val="00054EF9"/>
    <w:rsid w:val="0005769C"/>
    <w:rsid w:val="000612B1"/>
    <w:rsid w:val="00072EAD"/>
    <w:rsid w:val="000759C4"/>
    <w:rsid w:val="00087E56"/>
    <w:rsid w:val="00094CEF"/>
    <w:rsid w:val="000A1387"/>
    <w:rsid w:val="000B1596"/>
    <w:rsid w:val="000C6D98"/>
    <w:rsid w:val="000D786E"/>
    <w:rsid w:val="000F3F9A"/>
    <w:rsid w:val="0012692F"/>
    <w:rsid w:val="00134062"/>
    <w:rsid w:val="0013425B"/>
    <w:rsid w:val="00147E31"/>
    <w:rsid w:val="00151390"/>
    <w:rsid w:val="00157A36"/>
    <w:rsid w:val="001A346B"/>
    <w:rsid w:val="001B1797"/>
    <w:rsid w:val="001B4656"/>
    <w:rsid w:val="001B6A64"/>
    <w:rsid w:val="001D13AD"/>
    <w:rsid w:val="001D3DD2"/>
    <w:rsid w:val="001E60AD"/>
    <w:rsid w:val="001F2223"/>
    <w:rsid w:val="001F2623"/>
    <w:rsid w:val="0020657F"/>
    <w:rsid w:val="002141BC"/>
    <w:rsid w:val="00214D92"/>
    <w:rsid w:val="00215790"/>
    <w:rsid w:val="00220C55"/>
    <w:rsid w:val="00221F02"/>
    <w:rsid w:val="0022257C"/>
    <w:rsid w:val="002347A5"/>
    <w:rsid w:val="002406CB"/>
    <w:rsid w:val="00263479"/>
    <w:rsid w:val="002767A2"/>
    <w:rsid w:val="00284B0F"/>
    <w:rsid w:val="00292736"/>
    <w:rsid w:val="002B6F91"/>
    <w:rsid w:val="002C57B9"/>
    <w:rsid w:val="002C68C1"/>
    <w:rsid w:val="002D4536"/>
    <w:rsid w:val="002D6160"/>
    <w:rsid w:val="002D65AE"/>
    <w:rsid w:val="002E58CE"/>
    <w:rsid w:val="002F0F26"/>
    <w:rsid w:val="002F186A"/>
    <w:rsid w:val="00321938"/>
    <w:rsid w:val="0033423A"/>
    <w:rsid w:val="0035205F"/>
    <w:rsid w:val="003526D3"/>
    <w:rsid w:val="003644C6"/>
    <w:rsid w:val="00365027"/>
    <w:rsid w:val="00374DB0"/>
    <w:rsid w:val="00374EEA"/>
    <w:rsid w:val="0039600D"/>
    <w:rsid w:val="003A31B8"/>
    <w:rsid w:val="003D34C8"/>
    <w:rsid w:val="003D49AB"/>
    <w:rsid w:val="003F2566"/>
    <w:rsid w:val="003F2657"/>
    <w:rsid w:val="003F4BEB"/>
    <w:rsid w:val="00403C08"/>
    <w:rsid w:val="00461D09"/>
    <w:rsid w:val="00465430"/>
    <w:rsid w:val="00465751"/>
    <w:rsid w:val="00477EE6"/>
    <w:rsid w:val="00483249"/>
    <w:rsid w:val="004A7304"/>
    <w:rsid w:val="004C09AC"/>
    <w:rsid w:val="004D3923"/>
    <w:rsid w:val="004D4D86"/>
    <w:rsid w:val="004D5CEE"/>
    <w:rsid w:val="004E01A8"/>
    <w:rsid w:val="004F3A7F"/>
    <w:rsid w:val="00501CAF"/>
    <w:rsid w:val="005143EB"/>
    <w:rsid w:val="00514411"/>
    <w:rsid w:val="005216C7"/>
    <w:rsid w:val="00527509"/>
    <w:rsid w:val="0053264F"/>
    <w:rsid w:val="00536D06"/>
    <w:rsid w:val="005459D1"/>
    <w:rsid w:val="00550E1F"/>
    <w:rsid w:val="00562B40"/>
    <w:rsid w:val="00567929"/>
    <w:rsid w:val="0058001A"/>
    <w:rsid w:val="005D6058"/>
    <w:rsid w:val="005D6B2F"/>
    <w:rsid w:val="005F4A04"/>
    <w:rsid w:val="0061124A"/>
    <w:rsid w:val="006121AB"/>
    <w:rsid w:val="00612B4C"/>
    <w:rsid w:val="00617DAA"/>
    <w:rsid w:val="0063493A"/>
    <w:rsid w:val="00640AFE"/>
    <w:rsid w:val="0064208C"/>
    <w:rsid w:val="0065557B"/>
    <w:rsid w:val="006757AE"/>
    <w:rsid w:val="00684A33"/>
    <w:rsid w:val="00697368"/>
    <w:rsid w:val="00697B8E"/>
    <w:rsid w:val="006A1B5A"/>
    <w:rsid w:val="006B19FD"/>
    <w:rsid w:val="006C0DDB"/>
    <w:rsid w:val="006E2C59"/>
    <w:rsid w:val="006E364D"/>
    <w:rsid w:val="006E389A"/>
    <w:rsid w:val="006E3DBC"/>
    <w:rsid w:val="006F7557"/>
    <w:rsid w:val="007047FC"/>
    <w:rsid w:val="007465CF"/>
    <w:rsid w:val="00750332"/>
    <w:rsid w:val="007522FB"/>
    <w:rsid w:val="0075584F"/>
    <w:rsid w:val="0077682E"/>
    <w:rsid w:val="007D766F"/>
    <w:rsid w:val="007E3BCC"/>
    <w:rsid w:val="007F098C"/>
    <w:rsid w:val="007F1742"/>
    <w:rsid w:val="007F5851"/>
    <w:rsid w:val="00807F25"/>
    <w:rsid w:val="00812556"/>
    <w:rsid w:val="00827E2E"/>
    <w:rsid w:val="00847207"/>
    <w:rsid w:val="008565D6"/>
    <w:rsid w:val="00861AD5"/>
    <w:rsid w:val="00871AB3"/>
    <w:rsid w:val="0087289F"/>
    <w:rsid w:val="008745A6"/>
    <w:rsid w:val="0088748C"/>
    <w:rsid w:val="0089047F"/>
    <w:rsid w:val="00892F44"/>
    <w:rsid w:val="008A3949"/>
    <w:rsid w:val="008B0A10"/>
    <w:rsid w:val="008B1A19"/>
    <w:rsid w:val="008B4B4A"/>
    <w:rsid w:val="008B4C5D"/>
    <w:rsid w:val="008C1D89"/>
    <w:rsid w:val="008D377B"/>
    <w:rsid w:val="008E4EA5"/>
    <w:rsid w:val="0091129D"/>
    <w:rsid w:val="00915443"/>
    <w:rsid w:val="009220BB"/>
    <w:rsid w:val="00937875"/>
    <w:rsid w:val="00947E95"/>
    <w:rsid w:val="00965D99"/>
    <w:rsid w:val="00973D33"/>
    <w:rsid w:val="00987A33"/>
    <w:rsid w:val="009948F0"/>
    <w:rsid w:val="009A5E7A"/>
    <w:rsid w:val="009C2124"/>
    <w:rsid w:val="009F5335"/>
    <w:rsid w:val="00A04F57"/>
    <w:rsid w:val="00A140B5"/>
    <w:rsid w:val="00A33D71"/>
    <w:rsid w:val="00A3675B"/>
    <w:rsid w:val="00A40BF3"/>
    <w:rsid w:val="00A41AA4"/>
    <w:rsid w:val="00A43D38"/>
    <w:rsid w:val="00A45258"/>
    <w:rsid w:val="00A57478"/>
    <w:rsid w:val="00A71078"/>
    <w:rsid w:val="00A71B5C"/>
    <w:rsid w:val="00A74642"/>
    <w:rsid w:val="00A75976"/>
    <w:rsid w:val="00A94277"/>
    <w:rsid w:val="00A944F9"/>
    <w:rsid w:val="00AA03E8"/>
    <w:rsid w:val="00AB244F"/>
    <w:rsid w:val="00AF0E81"/>
    <w:rsid w:val="00AF1A18"/>
    <w:rsid w:val="00B1112C"/>
    <w:rsid w:val="00B315B0"/>
    <w:rsid w:val="00B32458"/>
    <w:rsid w:val="00B3544F"/>
    <w:rsid w:val="00B432E1"/>
    <w:rsid w:val="00B56433"/>
    <w:rsid w:val="00B569F6"/>
    <w:rsid w:val="00B64C03"/>
    <w:rsid w:val="00B76B7B"/>
    <w:rsid w:val="00B80D4C"/>
    <w:rsid w:val="00B90F66"/>
    <w:rsid w:val="00B91DCA"/>
    <w:rsid w:val="00B96340"/>
    <w:rsid w:val="00BA31DF"/>
    <w:rsid w:val="00BD1074"/>
    <w:rsid w:val="00BD2415"/>
    <w:rsid w:val="00BE23A3"/>
    <w:rsid w:val="00BE367B"/>
    <w:rsid w:val="00BE7ECC"/>
    <w:rsid w:val="00BF6D5F"/>
    <w:rsid w:val="00C0229B"/>
    <w:rsid w:val="00C11D4F"/>
    <w:rsid w:val="00C145D9"/>
    <w:rsid w:val="00C22893"/>
    <w:rsid w:val="00C22FE1"/>
    <w:rsid w:val="00C329C9"/>
    <w:rsid w:val="00C4334E"/>
    <w:rsid w:val="00C50E72"/>
    <w:rsid w:val="00C51050"/>
    <w:rsid w:val="00C711BA"/>
    <w:rsid w:val="00C97D8D"/>
    <w:rsid w:val="00CD347B"/>
    <w:rsid w:val="00CE7E7A"/>
    <w:rsid w:val="00CF0034"/>
    <w:rsid w:val="00D10532"/>
    <w:rsid w:val="00D14774"/>
    <w:rsid w:val="00D2020F"/>
    <w:rsid w:val="00D26E14"/>
    <w:rsid w:val="00D50C5D"/>
    <w:rsid w:val="00D55025"/>
    <w:rsid w:val="00D71B2B"/>
    <w:rsid w:val="00D764BC"/>
    <w:rsid w:val="00D77E9B"/>
    <w:rsid w:val="00D83E5B"/>
    <w:rsid w:val="00D8513F"/>
    <w:rsid w:val="00D9205B"/>
    <w:rsid w:val="00DB5022"/>
    <w:rsid w:val="00DF25BD"/>
    <w:rsid w:val="00E05582"/>
    <w:rsid w:val="00E267B2"/>
    <w:rsid w:val="00E92C10"/>
    <w:rsid w:val="00EA66D0"/>
    <w:rsid w:val="00EB7420"/>
    <w:rsid w:val="00EB7D31"/>
    <w:rsid w:val="00EC45D3"/>
    <w:rsid w:val="00ED26DF"/>
    <w:rsid w:val="00F049F8"/>
    <w:rsid w:val="00F35039"/>
    <w:rsid w:val="00F35B8D"/>
    <w:rsid w:val="00F56AA3"/>
    <w:rsid w:val="00F72DBF"/>
    <w:rsid w:val="00F87598"/>
    <w:rsid w:val="00F9137E"/>
    <w:rsid w:val="00FD1E86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0C72A"/>
  <w15:docId w15:val="{F7A911BB-B48A-4359-AFA1-C86A098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893"/>
    <w:rPr>
      <w:sz w:val="24"/>
      <w:szCs w:val="24"/>
    </w:rPr>
  </w:style>
  <w:style w:type="paragraph" w:styleId="Balk1">
    <w:name w:val="heading 1"/>
    <w:basedOn w:val="Normal"/>
    <w:next w:val="Normal"/>
    <w:qFormat/>
    <w:rsid w:val="00C22893"/>
    <w:pPr>
      <w:keepNext/>
      <w:jc w:val="both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C22893"/>
    <w:pPr>
      <w:keepNext/>
      <w:jc w:val="center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2893"/>
    <w:pPr>
      <w:jc w:val="both"/>
    </w:pPr>
    <w:rPr>
      <w:szCs w:val="20"/>
    </w:rPr>
  </w:style>
  <w:style w:type="paragraph" w:customStyle="1" w:styleId="Baslik1">
    <w:name w:val="Baslik 1"/>
    <w:basedOn w:val="Normal"/>
    <w:next w:val="Normal"/>
    <w:rsid w:val="00C22893"/>
    <w:pPr>
      <w:keepNext/>
      <w:jc w:val="center"/>
    </w:pPr>
    <w:rPr>
      <w:rFonts w:ascii="Turkish Times New Roman" w:hAnsi="Turkish Times New Roman"/>
      <w:b/>
      <w:szCs w:val="20"/>
    </w:rPr>
  </w:style>
  <w:style w:type="paragraph" w:styleId="GvdeMetniGirintisi">
    <w:name w:val="Body Text Indent"/>
    <w:basedOn w:val="Normal"/>
    <w:rsid w:val="00C22893"/>
    <w:pPr>
      <w:ind w:firstLine="360"/>
      <w:jc w:val="both"/>
    </w:pPr>
  </w:style>
  <w:style w:type="paragraph" w:styleId="GvdeMetniGirintisi2">
    <w:name w:val="Body Text Indent 2"/>
    <w:basedOn w:val="Normal"/>
    <w:rsid w:val="00C22893"/>
    <w:pPr>
      <w:ind w:left="540" w:hanging="540"/>
    </w:pPr>
  </w:style>
  <w:style w:type="paragraph" w:styleId="GvdeMetniGirintisi3">
    <w:name w:val="Body Text Indent 3"/>
    <w:basedOn w:val="Normal"/>
    <w:rsid w:val="00C22893"/>
    <w:pPr>
      <w:ind w:left="-180"/>
      <w:jc w:val="both"/>
    </w:pPr>
  </w:style>
  <w:style w:type="paragraph" w:customStyle="1" w:styleId="Altbilgi1">
    <w:name w:val="Altbilgi1"/>
    <w:basedOn w:val="Normal"/>
    <w:rsid w:val="00684A33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B7420"/>
    <w:rPr>
      <w:color w:val="0000FF"/>
      <w:u w:val="single"/>
    </w:rPr>
  </w:style>
  <w:style w:type="paragraph" w:customStyle="1" w:styleId="stbilgi1">
    <w:name w:val="Üstbilgi1"/>
    <w:basedOn w:val="Normal"/>
    <w:rsid w:val="006121A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A1B5A"/>
    <w:rPr>
      <w:rFonts w:ascii="Tahoma" w:hAnsi="Tahoma" w:cs="Tahoma"/>
      <w:sz w:val="16"/>
      <w:szCs w:val="16"/>
    </w:rPr>
  </w:style>
  <w:style w:type="paragraph" w:customStyle="1" w:styleId="fbemetinnormal">
    <w:name w:val="fbe_metin_normal"/>
    <w:basedOn w:val="Normal"/>
    <w:link w:val="fbemetinnormalChar"/>
    <w:rsid w:val="008A3949"/>
    <w:pPr>
      <w:spacing w:before="100" w:beforeAutospacing="1" w:after="100" w:afterAutospacing="1" w:line="360" w:lineRule="auto"/>
      <w:ind w:firstLine="709"/>
      <w:jc w:val="both"/>
    </w:pPr>
    <w:rPr>
      <w:szCs w:val="22"/>
      <w:lang w:val="en-US" w:eastAsia="en-US" w:bidi="en-US"/>
    </w:rPr>
  </w:style>
  <w:style w:type="character" w:customStyle="1" w:styleId="fbemetinnormalChar">
    <w:name w:val="fbe_metin_normal Char"/>
    <w:basedOn w:val="VarsaylanParagrafYazTipi"/>
    <w:link w:val="fbemetinnormal"/>
    <w:rsid w:val="008A3949"/>
    <w:rPr>
      <w:rFonts w:eastAsia="Times New Roman" w:cs="Times New Roman"/>
      <w:sz w:val="24"/>
      <w:szCs w:val="22"/>
      <w:lang w:val="en-US" w:eastAsia="en-US" w:bidi="en-US"/>
    </w:rPr>
  </w:style>
  <w:style w:type="table" w:styleId="TabloKlavuzu">
    <w:name w:val="Table Grid"/>
    <w:basedOn w:val="NormalTablo"/>
    <w:rsid w:val="002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D92"/>
    <w:pPr>
      <w:ind w:left="720"/>
      <w:contextualSpacing/>
    </w:pPr>
  </w:style>
  <w:style w:type="paragraph" w:styleId="stBilgi">
    <w:name w:val="header"/>
    <w:basedOn w:val="Normal"/>
    <w:link w:val="stBilgiChar"/>
    <w:rsid w:val="000759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759C4"/>
    <w:rPr>
      <w:sz w:val="24"/>
      <w:szCs w:val="24"/>
    </w:rPr>
  </w:style>
  <w:style w:type="paragraph" w:styleId="AltBilgi">
    <w:name w:val="footer"/>
    <w:basedOn w:val="Normal"/>
    <w:link w:val="AltBilgiChar"/>
    <w:rsid w:val="00075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75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D685-81DF-4DFD-A508-C4F49EA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979</CharactersWithSpaces>
  <SharedDoc>false</SharedDoc>
  <HLinks>
    <vt:vector size="6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http://fbe.balikesir.edu.tr/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fff</dc:creator>
  <cp:keywords/>
  <cp:lastModifiedBy>Nuray Gedik</cp:lastModifiedBy>
  <cp:revision>11</cp:revision>
  <cp:lastPrinted>2016-04-26T13:36:00Z</cp:lastPrinted>
  <dcterms:created xsi:type="dcterms:W3CDTF">2019-02-23T21:57:00Z</dcterms:created>
  <dcterms:modified xsi:type="dcterms:W3CDTF">2020-11-17T20:39:00Z</dcterms:modified>
</cp:coreProperties>
</file>